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F08" w:rsidRDefault="005B7F08" w:rsidP="005B7F08">
      <w:pPr>
        <w:spacing w:before="0" w:beforeAutospacing="0" w:after="0" w:afterAutospacing="0" w:line="240" w:lineRule="exact"/>
        <w:ind w:firstLine="709"/>
        <w:jc w:val="both"/>
        <w:outlineLvl w:val="0"/>
        <w:rPr>
          <w:rFonts w:ascii="Times New Roman" w:eastAsia="Times New Roman" w:hAnsi="Times New Roman" w:cs="Times New Roman"/>
          <w:b/>
          <w:color w:val="262626"/>
          <w:kern w:val="36"/>
          <w:sz w:val="28"/>
          <w:szCs w:val="28"/>
          <w:lang w:eastAsia="ru-RU"/>
        </w:rPr>
      </w:pPr>
    </w:p>
    <w:p w:rsidR="005B7F08" w:rsidRDefault="005B7F08" w:rsidP="005B7F08">
      <w:pPr>
        <w:spacing w:before="0" w:beforeAutospacing="0" w:after="0" w:afterAutospacing="0" w:line="240" w:lineRule="exact"/>
        <w:ind w:firstLine="709"/>
        <w:jc w:val="both"/>
        <w:outlineLvl w:val="0"/>
        <w:rPr>
          <w:rFonts w:ascii="Times New Roman" w:eastAsia="Times New Roman" w:hAnsi="Times New Roman" w:cs="Times New Roman"/>
          <w:b/>
          <w:color w:val="262626"/>
          <w:kern w:val="36"/>
          <w:sz w:val="28"/>
          <w:szCs w:val="28"/>
          <w:lang w:eastAsia="ru-RU"/>
        </w:rPr>
      </w:pPr>
    </w:p>
    <w:p w:rsidR="00F81CFF" w:rsidRPr="005B7F08" w:rsidRDefault="00F81CFF" w:rsidP="005B7F08">
      <w:pPr>
        <w:spacing w:before="0" w:beforeAutospacing="0" w:after="0" w:afterAutospacing="0" w:line="240" w:lineRule="exact"/>
        <w:ind w:firstLine="709"/>
        <w:jc w:val="both"/>
        <w:outlineLvl w:val="0"/>
        <w:rPr>
          <w:rFonts w:ascii="Times New Roman" w:eastAsia="Times New Roman" w:hAnsi="Times New Roman" w:cs="Times New Roman"/>
          <w:b/>
          <w:color w:val="262626"/>
          <w:kern w:val="36"/>
          <w:sz w:val="28"/>
          <w:szCs w:val="28"/>
          <w:lang w:eastAsia="ru-RU"/>
        </w:rPr>
      </w:pPr>
      <w:r w:rsidRPr="005B7F08">
        <w:rPr>
          <w:rFonts w:ascii="Times New Roman" w:eastAsia="Times New Roman" w:hAnsi="Times New Roman" w:cs="Times New Roman"/>
          <w:b/>
          <w:color w:val="262626"/>
          <w:kern w:val="36"/>
          <w:sz w:val="28"/>
          <w:szCs w:val="28"/>
          <w:lang w:eastAsia="ru-RU"/>
        </w:rPr>
        <w:t>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5B7F08" w:rsidRDefault="005B7F08"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bookmarkStart w:id="0" w:name="_GoBack"/>
      <w:bookmarkEnd w:id="0"/>
    </w:p>
    <w:p w:rsidR="005B7F08" w:rsidRDefault="005B7F08"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Права и свободы граждан определяются главой </w:t>
      </w:r>
      <w:hyperlink r:id="rId5" w:anchor="p123" w:history="1">
        <w:r w:rsidRPr="005B7F08">
          <w:rPr>
            <w:rFonts w:ascii="Times New Roman" w:eastAsia="Times New Roman" w:hAnsi="Times New Roman" w:cs="Times New Roman"/>
            <w:color w:val="4D6BBC"/>
            <w:sz w:val="28"/>
            <w:szCs w:val="28"/>
            <w:u w:val="single"/>
            <w:lang w:eastAsia="ru-RU"/>
          </w:rPr>
          <w:t>2 Конституции Российской Федерации</w:t>
        </w:r>
      </w:hyperlink>
      <w:r w:rsidRPr="005B7F08">
        <w:rPr>
          <w:rFonts w:ascii="Times New Roman" w:eastAsia="Times New Roman" w:hAnsi="Times New Roman" w:cs="Times New Roman"/>
          <w:color w:val="262626"/>
          <w:sz w:val="28"/>
          <w:szCs w:val="28"/>
          <w:lang w:eastAsia="ru-RU"/>
        </w:rPr>
        <w:t>.</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Согласно ч. 1 статьи 48 Конституции Российской Федерации 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В соответствии с подп. «б» ч. 1 ст. 72 Конституции Российской Федерации защита прав и свобод человека и гражданина находится в совместном ведении Российской Федерации и субъектов Российской Федерации.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Основные гарантии реализации права граждан Российской Федерации на получение бесплатной квалифицированной юридической помощи в Российской Федерации установлены Федеральным законом от 21.11.2011 № 324-ФЗ «О бесплатной юридической помощи в Российской Федерации».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Права, свободы и законные интересы граждан и юридических лиц закреплены в различных федеральных законах, общие способы защиты таких прав содержатся в Гражданском кодексе РФ, Гражданском процессуальном кодексе РФ, Арбитражном процессуальном кодексе РФ, Кодексе административного судопроизводства РФ.</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ИЗВЛЕЧЕНИЯ ИЗ НОРМ ГРАЖДАНСКОГО КОДЕКСА РФ</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9. Осуществление гражданских прав</w:t>
      </w:r>
    </w:p>
    <w:p w:rsidR="00F81CFF" w:rsidRPr="005B7F08" w:rsidRDefault="00F81CFF" w:rsidP="005B7F08">
      <w:pPr>
        <w:numPr>
          <w:ilvl w:val="0"/>
          <w:numId w:val="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Граждане и юридические лица по своему усмотрению </w:t>
      </w:r>
      <w:hyperlink r:id="rId6" w:history="1">
        <w:r w:rsidRPr="005B7F08">
          <w:rPr>
            <w:rFonts w:ascii="Times New Roman" w:eastAsia="Times New Roman" w:hAnsi="Times New Roman" w:cs="Times New Roman"/>
            <w:color w:val="4D6BBC"/>
            <w:sz w:val="28"/>
            <w:szCs w:val="28"/>
            <w:u w:val="single"/>
            <w:lang w:eastAsia="ru-RU"/>
          </w:rPr>
          <w:t>осуществляют</w:t>
        </w:r>
      </w:hyperlink>
      <w:r w:rsidRPr="005B7F08">
        <w:rPr>
          <w:rFonts w:ascii="Times New Roman" w:eastAsia="Times New Roman" w:hAnsi="Times New Roman" w:cs="Times New Roman"/>
          <w:color w:val="262626"/>
          <w:sz w:val="28"/>
          <w:szCs w:val="28"/>
          <w:lang w:eastAsia="ru-RU"/>
        </w:rPr>
        <w:t> принадлежащие им гражданские права.</w:t>
      </w:r>
    </w:p>
    <w:p w:rsidR="00F81CFF" w:rsidRPr="005B7F08" w:rsidRDefault="00F81CFF" w:rsidP="005B7F08">
      <w:pPr>
        <w:numPr>
          <w:ilvl w:val="0"/>
          <w:numId w:val="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10. Пределы осуществления гражданских прав</w:t>
      </w:r>
    </w:p>
    <w:p w:rsidR="00F81CFF" w:rsidRPr="005B7F08" w:rsidRDefault="00F81CFF" w:rsidP="005B7F08">
      <w:pPr>
        <w:numPr>
          <w:ilvl w:val="0"/>
          <w:numId w:val="2"/>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w:t>
      </w:r>
      <w:hyperlink r:id="rId7" w:history="1">
        <w:r w:rsidRPr="005B7F08">
          <w:rPr>
            <w:rFonts w:ascii="Times New Roman" w:eastAsia="Times New Roman" w:hAnsi="Times New Roman" w:cs="Times New Roman"/>
            <w:color w:val="4D6BBC"/>
            <w:sz w:val="28"/>
            <w:szCs w:val="28"/>
            <w:u w:val="single"/>
            <w:lang w:eastAsia="ru-RU"/>
          </w:rPr>
          <w:t>(злоупотребление правом)</w:t>
        </w:r>
      </w:hyperlink>
      <w:r w:rsidRPr="005B7F08">
        <w:rPr>
          <w:rFonts w:ascii="Times New Roman" w:eastAsia="Times New Roman" w:hAnsi="Times New Roman" w:cs="Times New Roman"/>
          <w:color w:val="262626"/>
          <w:sz w:val="28"/>
          <w:szCs w:val="28"/>
          <w:lang w:eastAsia="ru-RU"/>
        </w:rPr>
        <w:t>.</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Не допускается использование гражданских прав в целях ограничения конкуренции, а также </w:t>
      </w:r>
      <w:hyperlink r:id="rId8" w:history="1">
        <w:r w:rsidRPr="005B7F08">
          <w:rPr>
            <w:rFonts w:ascii="Times New Roman" w:eastAsia="Times New Roman" w:hAnsi="Times New Roman" w:cs="Times New Roman"/>
            <w:color w:val="4D6BBC"/>
            <w:sz w:val="28"/>
            <w:szCs w:val="28"/>
            <w:u w:val="single"/>
            <w:lang w:eastAsia="ru-RU"/>
          </w:rPr>
          <w:t>злоупотребление</w:t>
        </w:r>
      </w:hyperlink>
      <w:r w:rsidRPr="005B7F08">
        <w:rPr>
          <w:rFonts w:ascii="Times New Roman" w:eastAsia="Times New Roman" w:hAnsi="Times New Roman" w:cs="Times New Roman"/>
          <w:color w:val="262626"/>
          <w:sz w:val="28"/>
          <w:szCs w:val="28"/>
          <w:lang w:eastAsia="ru-RU"/>
        </w:rPr>
        <w:t> доминирующим положением на рынке.</w:t>
      </w:r>
    </w:p>
    <w:p w:rsidR="00F81CFF" w:rsidRPr="005B7F08" w:rsidRDefault="00F81CFF" w:rsidP="005B7F08">
      <w:pPr>
        <w:numPr>
          <w:ilvl w:val="0"/>
          <w:numId w:val="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В случае несоблюдения требований, предусмотренных </w:t>
      </w:r>
      <w:hyperlink r:id="rId9" w:anchor="par10" w:history="1">
        <w:r w:rsidRPr="005B7F08">
          <w:rPr>
            <w:rFonts w:ascii="Times New Roman" w:eastAsia="Times New Roman" w:hAnsi="Times New Roman" w:cs="Times New Roman"/>
            <w:color w:val="4D6BBC"/>
            <w:sz w:val="28"/>
            <w:szCs w:val="28"/>
            <w:u w:val="single"/>
            <w:lang w:eastAsia="ru-RU"/>
          </w:rPr>
          <w:t>пунктом 1</w:t>
        </w:r>
      </w:hyperlink>
      <w:r w:rsidRPr="005B7F08">
        <w:rPr>
          <w:rFonts w:ascii="Times New Roman" w:eastAsia="Times New Roman" w:hAnsi="Times New Roman" w:cs="Times New Roman"/>
          <w:color w:val="262626"/>
          <w:sz w:val="28"/>
          <w:szCs w:val="28"/>
          <w:lang w:eastAsia="ru-RU"/>
        </w:rPr>
        <w:t>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F81CFF" w:rsidRPr="005B7F08" w:rsidRDefault="00F81CFF" w:rsidP="005B7F08">
      <w:pPr>
        <w:numPr>
          <w:ilvl w:val="0"/>
          <w:numId w:val="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xml:space="preserve">В случае, если злоупотребление правом выражается в совершении действий в обход закона с противоправной целью, последствия, </w:t>
      </w:r>
      <w:r w:rsidRPr="005B7F08">
        <w:rPr>
          <w:rFonts w:ascii="Times New Roman" w:eastAsia="Times New Roman" w:hAnsi="Times New Roman" w:cs="Times New Roman"/>
          <w:color w:val="262626"/>
          <w:sz w:val="28"/>
          <w:szCs w:val="28"/>
          <w:lang w:eastAsia="ru-RU"/>
        </w:rPr>
        <w:lastRenderedPageBreak/>
        <w:t>предусмотренные </w:t>
      </w:r>
      <w:hyperlink r:id="rId10" w:anchor="par12" w:history="1">
        <w:r w:rsidRPr="005B7F08">
          <w:rPr>
            <w:rFonts w:ascii="Times New Roman" w:eastAsia="Times New Roman" w:hAnsi="Times New Roman" w:cs="Times New Roman"/>
            <w:color w:val="4D6BBC"/>
            <w:sz w:val="28"/>
            <w:szCs w:val="28"/>
            <w:u w:val="single"/>
            <w:lang w:eastAsia="ru-RU"/>
          </w:rPr>
          <w:t>пунктом 2</w:t>
        </w:r>
      </w:hyperlink>
      <w:r w:rsidRPr="005B7F08">
        <w:rPr>
          <w:rFonts w:ascii="Times New Roman" w:eastAsia="Times New Roman" w:hAnsi="Times New Roman" w:cs="Times New Roman"/>
          <w:color w:val="262626"/>
          <w:sz w:val="28"/>
          <w:szCs w:val="28"/>
          <w:lang w:eastAsia="ru-RU"/>
        </w:rPr>
        <w:t> настоящей статьи, применяются, поскольку иные последствия таких действий не установлены настоящим Кодексом.</w:t>
      </w:r>
    </w:p>
    <w:p w:rsidR="00F81CFF" w:rsidRPr="005B7F08" w:rsidRDefault="00F81CFF" w:rsidP="005B7F08">
      <w:pPr>
        <w:numPr>
          <w:ilvl w:val="0"/>
          <w:numId w:val="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Если злоупотребление правом повлекло нарушение права другого лица, такое лицо вправе требовать возмещения причиненных этим убытков.</w:t>
      </w:r>
    </w:p>
    <w:p w:rsidR="00F81CFF" w:rsidRPr="005B7F08" w:rsidRDefault="00F81CFF" w:rsidP="005B7F08">
      <w:pPr>
        <w:numPr>
          <w:ilvl w:val="0"/>
          <w:numId w:val="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Добросовестность участников гражданских правоотношений и разумность их действий предполагаются.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11. Судебная защита гражданских прав</w:t>
      </w:r>
    </w:p>
    <w:p w:rsidR="00F81CFF" w:rsidRPr="005B7F08" w:rsidRDefault="00F81CFF" w:rsidP="005B7F08">
      <w:pPr>
        <w:numPr>
          <w:ilvl w:val="0"/>
          <w:numId w:val="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F81CFF" w:rsidRPr="005B7F08" w:rsidRDefault="00F81CFF" w:rsidP="005B7F08">
      <w:pPr>
        <w:numPr>
          <w:ilvl w:val="0"/>
          <w:numId w:val="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12. Способы защиты гражданских прав</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Защита гражданских прав осуществляется путем: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признания</w:t>
      </w:r>
      <w:proofErr w:type="gramEnd"/>
      <w:r w:rsidRPr="005B7F08">
        <w:rPr>
          <w:rFonts w:ascii="Times New Roman" w:eastAsia="Times New Roman" w:hAnsi="Times New Roman" w:cs="Times New Roman"/>
          <w:color w:val="262626"/>
          <w:sz w:val="28"/>
          <w:szCs w:val="28"/>
          <w:lang w:eastAsia="ru-RU"/>
        </w:rPr>
        <w:t xml:space="preserve"> права;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восстановления</w:t>
      </w:r>
      <w:proofErr w:type="gramEnd"/>
      <w:r w:rsidRPr="005B7F08">
        <w:rPr>
          <w:rFonts w:ascii="Times New Roman" w:eastAsia="Times New Roman" w:hAnsi="Times New Roman" w:cs="Times New Roman"/>
          <w:color w:val="262626"/>
          <w:sz w:val="28"/>
          <w:szCs w:val="28"/>
          <w:lang w:eastAsia="ru-RU"/>
        </w:rPr>
        <w:t xml:space="preserve"> положения, существовавшего до нарушения права, и пресечения действий, нарушающих право или создающих угрозу его нарушения;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признания</w:t>
      </w:r>
      <w:proofErr w:type="gramEnd"/>
      <w:r w:rsidRPr="005B7F08">
        <w:rPr>
          <w:rFonts w:ascii="Times New Roman" w:eastAsia="Times New Roman" w:hAnsi="Times New Roman" w:cs="Times New Roman"/>
          <w:color w:val="262626"/>
          <w:sz w:val="28"/>
          <w:szCs w:val="28"/>
          <w:lang w:eastAsia="ru-RU"/>
        </w:rPr>
        <w:t xml:space="preserve"> оспоримой сделки недействительной и применения последствий ее недействительности, применения </w:t>
      </w:r>
      <w:hyperlink r:id="rId11" w:history="1">
        <w:r w:rsidRPr="005B7F08">
          <w:rPr>
            <w:rFonts w:ascii="Times New Roman" w:eastAsia="Times New Roman" w:hAnsi="Times New Roman" w:cs="Times New Roman"/>
            <w:color w:val="4D6BBC"/>
            <w:sz w:val="28"/>
            <w:szCs w:val="28"/>
            <w:u w:val="single"/>
            <w:lang w:eastAsia="ru-RU"/>
          </w:rPr>
          <w:t>последствий</w:t>
        </w:r>
      </w:hyperlink>
      <w:r w:rsidRPr="005B7F08">
        <w:rPr>
          <w:rFonts w:ascii="Times New Roman" w:eastAsia="Times New Roman" w:hAnsi="Times New Roman" w:cs="Times New Roman"/>
          <w:color w:val="262626"/>
          <w:sz w:val="28"/>
          <w:szCs w:val="28"/>
          <w:lang w:eastAsia="ru-RU"/>
        </w:rPr>
        <w:t> недействительности ничтожной сделки;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признания</w:t>
      </w:r>
      <w:proofErr w:type="gramEnd"/>
      <w:r w:rsidRPr="005B7F08">
        <w:rPr>
          <w:rFonts w:ascii="Times New Roman" w:eastAsia="Times New Roman" w:hAnsi="Times New Roman" w:cs="Times New Roman"/>
          <w:color w:val="262626"/>
          <w:sz w:val="28"/>
          <w:szCs w:val="28"/>
          <w:lang w:eastAsia="ru-RU"/>
        </w:rPr>
        <w:t xml:space="preserve"> недействительным решения собрания;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признания</w:t>
      </w:r>
      <w:proofErr w:type="gramEnd"/>
      <w:r w:rsidRPr="005B7F08">
        <w:rPr>
          <w:rFonts w:ascii="Times New Roman" w:eastAsia="Times New Roman" w:hAnsi="Times New Roman" w:cs="Times New Roman"/>
          <w:color w:val="262626"/>
          <w:sz w:val="28"/>
          <w:szCs w:val="28"/>
          <w:lang w:eastAsia="ru-RU"/>
        </w:rPr>
        <w:t xml:space="preserve"> недействительным акта государственного органа или органа местного самоуправления;</w:t>
      </w:r>
    </w:p>
    <w:p w:rsidR="00F81CFF" w:rsidRPr="005B7F08" w:rsidRDefault="005B7F08"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hyperlink r:id="rId12" w:history="1">
        <w:proofErr w:type="gramStart"/>
        <w:r w:rsidR="00F81CFF" w:rsidRPr="005B7F08">
          <w:rPr>
            <w:rFonts w:ascii="Times New Roman" w:eastAsia="Times New Roman" w:hAnsi="Times New Roman" w:cs="Times New Roman"/>
            <w:color w:val="4D6BBC"/>
            <w:sz w:val="28"/>
            <w:szCs w:val="28"/>
            <w:u w:val="single"/>
            <w:lang w:eastAsia="ru-RU"/>
          </w:rPr>
          <w:t>самозащиты</w:t>
        </w:r>
        <w:proofErr w:type="gramEnd"/>
      </w:hyperlink>
      <w:r w:rsidR="00F81CFF" w:rsidRPr="005B7F08">
        <w:rPr>
          <w:rFonts w:ascii="Times New Roman" w:eastAsia="Times New Roman" w:hAnsi="Times New Roman" w:cs="Times New Roman"/>
          <w:color w:val="262626"/>
          <w:sz w:val="28"/>
          <w:szCs w:val="28"/>
          <w:lang w:eastAsia="ru-RU"/>
        </w:rPr>
        <w:t> права;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присуждения</w:t>
      </w:r>
      <w:proofErr w:type="gramEnd"/>
      <w:r w:rsidRPr="005B7F08">
        <w:rPr>
          <w:rFonts w:ascii="Times New Roman" w:eastAsia="Times New Roman" w:hAnsi="Times New Roman" w:cs="Times New Roman"/>
          <w:color w:val="262626"/>
          <w:sz w:val="28"/>
          <w:szCs w:val="28"/>
          <w:lang w:eastAsia="ru-RU"/>
        </w:rPr>
        <w:t xml:space="preserve"> к исполнению обязанности в натуре;</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возмещения</w:t>
      </w:r>
      <w:proofErr w:type="gramEnd"/>
      <w:r w:rsidRPr="005B7F08">
        <w:rPr>
          <w:rFonts w:ascii="Times New Roman" w:eastAsia="Times New Roman" w:hAnsi="Times New Roman" w:cs="Times New Roman"/>
          <w:color w:val="262626"/>
          <w:sz w:val="28"/>
          <w:szCs w:val="28"/>
          <w:lang w:eastAsia="ru-RU"/>
        </w:rPr>
        <w:t xml:space="preserve"> убытков;</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взыскания</w:t>
      </w:r>
      <w:proofErr w:type="gramEnd"/>
      <w:r w:rsidRPr="005B7F08">
        <w:rPr>
          <w:rFonts w:ascii="Times New Roman" w:eastAsia="Times New Roman" w:hAnsi="Times New Roman" w:cs="Times New Roman"/>
          <w:color w:val="262626"/>
          <w:sz w:val="28"/>
          <w:szCs w:val="28"/>
          <w:lang w:eastAsia="ru-RU"/>
        </w:rPr>
        <w:t xml:space="preserve"> неустойки;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компенсации</w:t>
      </w:r>
      <w:proofErr w:type="gramEnd"/>
      <w:r w:rsidRPr="005B7F08">
        <w:rPr>
          <w:rFonts w:ascii="Times New Roman" w:eastAsia="Times New Roman" w:hAnsi="Times New Roman" w:cs="Times New Roman"/>
          <w:color w:val="262626"/>
          <w:sz w:val="28"/>
          <w:szCs w:val="28"/>
          <w:lang w:eastAsia="ru-RU"/>
        </w:rPr>
        <w:t xml:space="preserve"> морального вреда;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прекращения</w:t>
      </w:r>
      <w:proofErr w:type="gramEnd"/>
      <w:r w:rsidRPr="005B7F08">
        <w:rPr>
          <w:rFonts w:ascii="Times New Roman" w:eastAsia="Times New Roman" w:hAnsi="Times New Roman" w:cs="Times New Roman"/>
          <w:color w:val="262626"/>
          <w:sz w:val="28"/>
          <w:szCs w:val="28"/>
          <w:lang w:eastAsia="ru-RU"/>
        </w:rPr>
        <w:t xml:space="preserve"> или изменения правоотношения;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неприменения</w:t>
      </w:r>
      <w:proofErr w:type="gramEnd"/>
      <w:r w:rsidRPr="005B7F08">
        <w:rPr>
          <w:rFonts w:ascii="Times New Roman" w:eastAsia="Times New Roman" w:hAnsi="Times New Roman" w:cs="Times New Roman"/>
          <w:color w:val="262626"/>
          <w:sz w:val="28"/>
          <w:szCs w:val="28"/>
          <w:lang w:eastAsia="ru-RU"/>
        </w:rPr>
        <w:t xml:space="preserve"> судом акта государственного органа или органа местного самоуправления, противоречащего закону;</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иными</w:t>
      </w:r>
      <w:proofErr w:type="gramEnd"/>
      <w:r w:rsidRPr="005B7F08">
        <w:rPr>
          <w:rFonts w:ascii="Times New Roman" w:eastAsia="Times New Roman" w:hAnsi="Times New Roman" w:cs="Times New Roman"/>
          <w:color w:val="262626"/>
          <w:sz w:val="28"/>
          <w:szCs w:val="28"/>
          <w:lang w:eastAsia="ru-RU"/>
        </w:rPr>
        <w:t xml:space="preserve"> способами, предусмотренными законом.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13. Признание недействительным акта государственного органа или органа местного самоуправления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Ненормативный акт государственного органа или органа местного самоуправления, а в случаях, предусмотренных законом, также </w:t>
      </w:r>
      <w:hyperlink r:id="rId13" w:history="1">
        <w:r w:rsidRPr="005B7F08">
          <w:rPr>
            <w:rFonts w:ascii="Times New Roman" w:eastAsia="Times New Roman" w:hAnsi="Times New Roman" w:cs="Times New Roman"/>
            <w:color w:val="4D6BBC"/>
            <w:sz w:val="28"/>
            <w:szCs w:val="28"/>
            <w:u w:val="single"/>
            <w:lang w:eastAsia="ru-RU"/>
          </w:rPr>
          <w:t>нормативный акт</w:t>
        </w:r>
      </w:hyperlink>
      <w:r w:rsidRPr="005B7F08">
        <w:rPr>
          <w:rFonts w:ascii="Times New Roman" w:eastAsia="Times New Roman" w:hAnsi="Times New Roman" w:cs="Times New Roman"/>
          <w:color w:val="262626"/>
          <w:sz w:val="28"/>
          <w:szCs w:val="28"/>
          <w:lang w:eastAsia="ru-RU"/>
        </w:rP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В случае признания судом акта недействительным нарушенное право подлежит восстановлению либо защите иными способами, предусмотренными </w:t>
      </w:r>
      <w:hyperlink r:id="rId14" w:anchor="par24" w:history="1">
        <w:r w:rsidRPr="005B7F08">
          <w:rPr>
            <w:rFonts w:ascii="Times New Roman" w:eastAsia="Times New Roman" w:hAnsi="Times New Roman" w:cs="Times New Roman"/>
            <w:color w:val="4D6BBC"/>
            <w:sz w:val="28"/>
            <w:szCs w:val="28"/>
            <w:u w:val="single"/>
            <w:lang w:eastAsia="ru-RU"/>
          </w:rPr>
          <w:t>статьей 12</w:t>
        </w:r>
      </w:hyperlink>
      <w:r w:rsidRPr="005B7F08">
        <w:rPr>
          <w:rFonts w:ascii="Times New Roman" w:eastAsia="Times New Roman" w:hAnsi="Times New Roman" w:cs="Times New Roman"/>
          <w:color w:val="262626"/>
          <w:sz w:val="28"/>
          <w:szCs w:val="28"/>
          <w:lang w:eastAsia="ru-RU"/>
        </w:rPr>
        <w:t> настоящего Кодекса.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14. Самозащита гражданских прав</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Допускается </w:t>
      </w:r>
      <w:hyperlink r:id="rId15" w:history="1">
        <w:r w:rsidRPr="005B7F08">
          <w:rPr>
            <w:rFonts w:ascii="Times New Roman" w:eastAsia="Times New Roman" w:hAnsi="Times New Roman" w:cs="Times New Roman"/>
            <w:color w:val="4D6BBC"/>
            <w:sz w:val="28"/>
            <w:szCs w:val="28"/>
            <w:u w:val="single"/>
            <w:lang w:eastAsia="ru-RU"/>
          </w:rPr>
          <w:t>самозащита</w:t>
        </w:r>
      </w:hyperlink>
      <w:r w:rsidRPr="005B7F08">
        <w:rPr>
          <w:rFonts w:ascii="Times New Roman" w:eastAsia="Times New Roman" w:hAnsi="Times New Roman" w:cs="Times New Roman"/>
          <w:color w:val="262626"/>
          <w:sz w:val="28"/>
          <w:szCs w:val="28"/>
          <w:lang w:eastAsia="ru-RU"/>
        </w:rPr>
        <w:t> гражданских прав.</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Способы самозащиты должны быть соразмерны нарушению и не выходить за пределы действий, необходимых для его пресечения.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lastRenderedPageBreak/>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 Статья 15. Возмещение убытков</w:t>
      </w:r>
    </w:p>
    <w:p w:rsidR="00F81CFF" w:rsidRPr="005B7F08" w:rsidRDefault="00F81CFF" w:rsidP="005B7F08">
      <w:pPr>
        <w:numPr>
          <w:ilvl w:val="0"/>
          <w:numId w:val="5"/>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Лицо, право которого нарушено, может требовать </w:t>
      </w:r>
      <w:hyperlink r:id="rId16" w:history="1">
        <w:r w:rsidRPr="005B7F08">
          <w:rPr>
            <w:rFonts w:ascii="Times New Roman" w:eastAsia="Times New Roman" w:hAnsi="Times New Roman" w:cs="Times New Roman"/>
            <w:color w:val="4D6BBC"/>
            <w:sz w:val="28"/>
            <w:szCs w:val="28"/>
            <w:u w:val="single"/>
            <w:lang w:eastAsia="ru-RU"/>
          </w:rPr>
          <w:t>полного</w:t>
        </w:r>
      </w:hyperlink>
      <w:r w:rsidRPr="005B7F08">
        <w:rPr>
          <w:rFonts w:ascii="Times New Roman" w:eastAsia="Times New Roman" w:hAnsi="Times New Roman" w:cs="Times New Roman"/>
          <w:color w:val="262626"/>
          <w:sz w:val="28"/>
          <w:szCs w:val="28"/>
          <w:lang w:eastAsia="ru-RU"/>
        </w:rPr>
        <w:t> возмещения причиненных ему убытков, если законом или договором не предусмотрено возмещение убытков в меньшем размере.</w:t>
      </w:r>
    </w:p>
    <w:p w:rsidR="00F81CFF" w:rsidRPr="005B7F08" w:rsidRDefault="00F81CFF" w:rsidP="005B7F08">
      <w:pPr>
        <w:numPr>
          <w:ilvl w:val="0"/>
          <w:numId w:val="5"/>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16. Возмещение убытков, причиненных государственными органами и органами местного самоуправления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16.1. Компенсация ущерба, причиненного правомерными действиями государственных органов и органов местного самоуправления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ИЗВЛЕЧЕНИЯ ИЗ НОРМ ГРАЖДАНСКОГО ПРОЦЕССУАЛЬНОГО КОДЕКСА РФ</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3. Право на обращение в суд</w:t>
      </w:r>
    </w:p>
    <w:p w:rsidR="00F81CFF" w:rsidRPr="005B7F08" w:rsidRDefault="00F81CFF" w:rsidP="005B7F08">
      <w:pPr>
        <w:numPr>
          <w:ilvl w:val="0"/>
          <w:numId w:val="6"/>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1.1.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w:t>
      </w:r>
    </w:p>
    <w:p w:rsidR="00F81CFF" w:rsidRPr="005B7F08" w:rsidRDefault="00F81CFF" w:rsidP="005B7F08">
      <w:pPr>
        <w:numPr>
          <w:ilvl w:val="0"/>
          <w:numId w:val="7"/>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Отказ от права на обращение в суд недействителен.</w:t>
      </w:r>
    </w:p>
    <w:p w:rsidR="00F81CFF" w:rsidRPr="005B7F08" w:rsidRDefault="00F81CFF" w:rsidP="005B7F08">
      <w:pPr>
        <w:numPr>
          <w:ilvl w:val="0"/>
          <w:numId w:val="7"/>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xml:space="preserve">По соглашению сторон спор, возникший из гражданско-правовых отношений, а также индивидуальные трудовые споры спортсменов, тренеров в профессиональном спорте и спорте высших достижений до принятия судом </w:t>
      </w:r>
      <w:r w:rsidRPr="005B7F08">
        <w:rPr>
          <w:rFonts w:ascii="Times New Roman" w:eastAsia="Times New Roman" w:hAnsi="Times New Roman" w:cs="Times New Roman"/>
          <w:color w:val="262626"/>
          <w:sz w:val="28"/>
          <w:szCs w:val="28"/>
          <w:lang w:eastAsia="ru-RU"/>
        </w:rPr>
        <w:lastRenderedPageBreak/>
        <w:t>первой инстанции судебного постановления, которым заканчивается рассмотрение гражданского дела по существу, могут быть переданы сторонами на рассмотрение третейского суда, если иное не предусмотрено настоящим Кодексом и федеральным законом.</w:t>
      </w:r>
    </w:p>
    <w:p w:rsidR="00F81CFF" w:rsidRPr="005B7F08" w:rsidRDefault="00F81CFF" w:rsidP="005B7F08">
      <w:pPr>
        <w:numPr>
          <w:ilvl w:val="0"/>
          <w:numId w:val="7"/>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Заявление подается в суд после соблюдения претензионного или иного досудебного порядка урегулирования спора, если это предусмотрено федеральным </w:t>
      </w:r>
      <w:hyperlink r:id="rId17" w:history="1">
        <w:r w:rsidRPr="005B7F08">
          <w:rPr>
            <w:rFonts w:ascii="Times New Roman" w:eastAsia="Times New Roman" w:hAnsi="Times New Roman" w:cs="Times New Roman"/>
            <w:color w:val="4D6BBC"/>
            <w:sz w:val="28"/>
            <w:szCs w:val="28"/>
            <w:u w:val="single"/>
            <w:lang w:eastAsia="ru-RU"/>
          </w:rPr>
          <w:t>законом</w:t>
        </w:r>
      </w:hyperlink>
      <w:r w:rsidRPr="005B7F08">
        <w:rPr>
          <w:rFonts w:ascii="Times New Roman" w:eastAsia="Times New Roman" w:hAnsi="Times New Roman" w:cs="Times New Roman"/>
          <w:color w:val="262626"/>
          <w:sz w:val="28"/>
          <w:szCs w:val="28"/>
          <w:lang w:eastAsia="ru-RU"/>
        </w:rPr>
        <w:t> для данной категории споров.</w:t>
      </w:r>
    </w:p>
    <w:p w:rsidR="00F81CFF" w:rsidRPr="005B7F08" w:rsidRDefault="00F81CFF" w:rsidP="005B7F08">
      <w:pPr>
        <w:numPr>
          <w:ilvl w:val="0"/>
          <w:numId w:val="7"/>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Стороны после обращения в суд вправе использовать примирительные </w:t>
      </w:r>
      <w:hyperlink r:id="rId18" w:history="1">
        <w:r w:rsidRPr="005B7F08">
          <w:rPr>
            <w:rFonts w:ascii="Times New Roman" w:eastAsia="Times New Roman" w:hAnsi="Times New Roman" w:cs="Times New Roman"/>
            <w:color w:val="4D6BBC"/>
            <w:sz w:val="28"/>
            <w:szCs w:val="28"/>
            <w:u w:val="single"/>
            <w:lang w:eastAsia="ru-RU"/>
          </w:rPr>
          <w:t>процедуры</w:t>
        </w:r>
      </w:hyperlink>
      <w:r w:rsidRPr="005B7F08">
        <w:rPr>
          <w:rFonts w:ascii="Times New Roman" w:eastAsia="Times New Roman" w:hAnsi="Times New Roman" w:cs="Times New Roman"/>
          <w:color w:val="262626"/>
          <w:sz w:val="28"/>
          <w:szCs w:val="28"/>
          <w:lang w:eastAsia="ru-RU"/>
        </w:rPr>
        <w:t> для урегулирования спора.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35. Права и обязанности лиц, участвующих в деле</w:t>
      </w:r>
    </w:p>
    <w:p w:rsidR="00F81CFF" w:rsidRPr="005B7F08" w:rsidRDefault="00F81CFF" w:rsidP="005B7F08">
      <w:pPr>
        <w:numPr>
          <w:ilvl w:val="0"/>
          <w:numId w:val="8"/>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Лица, участвующие в деле, имеют право знакомиться с материалами дела, делать выписки из них, снимать копии, заявлять отводы, представлять доказательства и участвовать в их исследовании, задавать вопросы другим лицам, участвующим в деле, свидетелям, экспертам и специалистам; заявлять ходатайства, в том числе об истребовании доказательств; давать объяснения суду в устной и письменной форме; приводить свои доводы по всем возникающим в ходе судебного разбирательства вопросам, возражать относительно ходатайств и доводов других лиц, участвующих в деле; получать копии судебных постановлений, в том числе получать с использованием информационно-телекоммуникационной сети "Интернет" копии судебных постановлений, выполненных в форме электронных документов, а также извещения, вызовы и иные документы (их копии) в электронном виде; обжаловать судебные постановления и использовать предоставленные законодательством о гражданском судопроизводстве другие процессуальные права. Лица, участвующие в деле, должны добросовестно пользоваться всеми принадлежащими им процессуальными правами.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1.1. Лица, участвующие в деле, вправе представлять в суд документы как на бумажном носителе, так и в электронном виде, в том числе в форме электронного документа, подписанного электронной подписью в порядке, установленном </w:t>
      </w:r>
      <w:hyperlink r:id="rId19" w:history="1">
        <w:r w:rsidRPr="005B7F08">
          <w:rPr>
            <w:rFonts w:ascii="Times New Roman" w:eastAsia="Times New Roman" w:hAnsi="Times New Roman" w:cs="Times New Roman"/>
            <w:color w:val="4D6BBC"/>
            <w:sz w:val="28"/>
            <w:szCs w:val="28"/>
            <w:u w:val="single"/>
            <w:lang w:eastAsia="ru-RU"/>
          </w:rPr>
          <w:t>законодательством</w:t>
        </w:r>
      </w:hyperlink>
      <w:r w:rsidRPr="005B7F08">
        <w:rPr>
          <w:rFonts w:ascii="Times New Roman" w:eastAsia="Times New Roman" w:hAnsi="Times New Roman" w:cs="Times New Roman"/>
          <w:color w:val="262626"/>
          <w:sz w:val="28"/>
          <w:szCs w:val="28"/>
          <w:lang w:eastAsia="ru-RU"/>
        </w:rPr>
        <w:t> Российской Федерации, заполнять форму, размещенную на официальном сайте суда в информационно-телекоммуникационной сети "Интернет".</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1.2. Лица, участвующие в деле, вправе представлять в суд иные документы в электронном виде, в том числе в форме электронных документов, выполненных указанными лицами либо иными лицами, органами, организациями. Такие документы выполняются в форме, установленной для этих документов законодательством Российской Федерации, или в свободной форме, если законодательством Российской Федерации форма для таких документов не установлена.</w:t>
      </w:r>
    </w:p>
    <w:p w:rsidR="00F81CFF" w:rsidRPr="005B7F08" w:rsidRDefault="00F81CFF" w:rsidP="005B7F08">
      <w:pPr>
        <w:numPr>
          <w:ilvl w:val="0"/>
          <w:numId w:val="9"/>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Лица, участвующие в деле, несут процессуальные обязанности, установленные настоящим Кодексом, другими федеральными законами. При неисполнении процессуальных обязанностей наступают последствия, предусмотренные законодательством о гражданском судопроизводстве.</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r w:rsidRPr="005B7F08">
        <w:rPr>
          <w:rFonts w:ascii="Times New Roman" w:eastAsia="Times New Roman" w:hAnsi="Times New Roman" w:cs="Times New Roman"/>
          <w:b/>
          <w:bCs/>
          <w:color w:val="262626"/>
          <w:sz w:val="28"/>
          <w:szCs w:val="28"/>
          <w:lang w:eastAsia="ru-RU"/>
        </w:rPr>
        <w:t>Статья 48. Ведение дел в суде через представителей</w:t>
      </w:r>
    </w:p>
    <w:p w:rsidR="00F81CFF" w:rsidRPr="005B7F08" w:rsidRDefault="00F81CFF" w:rsidP="005B7F08">
      <w:pPr>
        <w:numPr>
          <w:ilvl w:val="0"/>
          <w:numId w:val="10"/>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w:t>
      </w:r>
    </w:p>
    <w:p w:rsidR="00F81CFF" w:rsidRPr="005B7F08" w:rsidRDefault="00F81CFF" w:rsidP="005B7F08">
      <w:pPr>
        <w:numPr>
          <w:ilvl w:val="0"/>
          <w:numId w:val="10"/>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lastRenderedPageBreak/>
        <w:t>Дела организаций ведут в суде их органы, действующие в пределах полномочий, предоставленных им федеральным </w:t>
      </w:r>
      <w:hyperlink r:id="rId20" w:history="1">
        <w:r w:rsidRPr="005B7F08">
          <w:rPr>
            <w:rFonts w:ascii="Times New Roman" w:eastAsia="Times New Roman" w:hAnsi="Times New Roman" w:cs="Times New Roman"/>
            <w:color w:val="4D6BBC"/>
            <w:sz w:val="28"/>
            <w:szCs w:val="28"/>
            <w:u w:val="single"/>
            <w:lang w:eastAsia="ru-RU"/>
          </w:rPr>
          <w:t>законом</w:t>
        </w:r>
      </w:hyperlink>
      <w:r w:rsidRPr="005B7F08">
        <w:rPr>
          <w:rFonts w:ascii="Times New Roman" w:eastAsia="Times New Roman" w:hAnsi="Times New Roman" w:cs="Times New Roman"/>
          <w:color w:val="262626"/>
          <w:sz w:val="28"/>
          <w:szCs w:val="28"/>
          <w:lang w:eastAsia="ru-RU"/>
        </w:rPr>
        <w:t>, иными правовыми актами или учредительными документами, либо представители.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От имени ликвидируемой организации в суде выступает уполномоченный представитель ликвидационной комиссии.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ИЗВЛЕЧЕНИЯ ИЗ НОРМ КОДЕКСА АДМИНИСТРАТИВНОГО СУДОПРОИЗВОДСТВА РФ</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w:t>
      </w:r>
    </w:p>
    <w:p w:rsidR="00F81CFF" w:rsidRPr="005B7F08" w:rsidRDefault="00F81CFF" w:rsidP="005B7F08">
      <w:pPr>
        <w:numPr>
          <w:ilvl w:val="0"/>
          <w:numId w:val="1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F81CFF" w:rsidRPr="005B7F08" w:rsidRDefault="00F81CFF" w:rsidP="005B7F08">
      <w:pPr>
        <w:numPr>
          <w:ilvl w:val="0"/>
          <w:numId w:val="1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В случае,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sidR="00F81CFF" w:rsidRPr="005B7F08" w:rsidRDefault="00F81CFF" w:rsidP="005B7F08">
      <w:pPr>
        <w:numPr>
          <w:ilvl w:val="0"/>
          <w:numId w:val="1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В случае, если федеральным </w:t>
      </w:r>
      <w:hyperlink r:id="rId21" w:history="1">
        <w:r w:rsidRPr="005B7F08">
          <w:rPr>
            <w:rFonts w:ascii="Times New Roman" w:eastAsia="Times New Roman" w:hAnsi="Times New Roman" w:cs="Times New Roman"/>
            <w:color w:val="4D6BBC"/>
            <w:sz w:val="28"/>
            <w:szCs w:val="28"/>
            <w:u w:val="single"/>
            <w:lang w:eastAsia="ru-RU"/>
          </w:rPr>
          <w:t>законом</w:t>
        </w:r>
      </w:hyperlink>
      <w:r w:rsidRPr="005B7F08">
        <w:rPr>
          <w:rFonts w:ascii="Times New Roman" w:eastAsia="Times New Roman" w:hAnsi="Times New Roman" w:cs="Times New Roman"/>
          <w:color w:val="262626"/>
          <w:sz w:val="28"/>
          <w:szCs w:val="28"/>
          <w:lang w:eastAsia="ru-RU"/>
        </w:rPr>
        <w:t>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F81CFF" w:rsidRPr="005B7F08" w:rsidRDefault="00F81CFF" w:rsidP="005B7F08">
      <w:pPr>
        <w:numPr>
          <w:ilvl w:val="0"/>
          <w:numId w:val="1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xml:space="preserve">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Уполномоченный при Президенте Российской Федерации по правам ребенка, уполномоченный по правам ребенка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w:t>
      </w:r>
      <w:r w:rsidRPr="005B7F08">
        <w:rPr>
          <w:rFonts w:ascii="Times New Roman" w:eastAsia="Times New Roman" w:hAnsi="Times New Roman" w:cs="Times New Roman"/>
          <w:color w:val="262626"/>
          <w:sz w:val="28"/>
          <w:szCs w:val="28"/>
          <w:lang w:eastAsia="ru-RU"/>
        </w:rPr>
        <w:lastRenderedPageBreak/>
        <w:t>заявлениями о признании незаконными решений, действий (бездействия) органов, организаций, лиц, наделенных государственными или иными публичными полномочиями,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rsidR="00F81CFF" w:rsidRPr="005B7F08" w:rsidRDefault="00F81CFF" w:rsidP="005B7F08">
      <w:pPr>
        <w:numPr>
          <w:ilvl w:val="0"/>
          <w:numId w:val="12"/>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Административные исковые заявления подаются в суд по правилам подсудности, установленным </w:t>
      </w:r>
      <w:hyperlink r:id="rId22" w:history="1">
        <w:r w:rsidRPr="005B7F08">
          <w:rPr>
            <w:rFonts w:ascii="Times New Roman" w:eastAsia="Times New Roman" w:hAnsi="Times New Roman" w:cs="Times New Roman"/>
            <w:color w:val="4D6BBC"/>
            <w:sz w:val="28"/>
            <w:szCs w:val="28"/>
            <w:u w:val="single"/>
            <w:lang w:eastAsia="ru-RU"/>
          </w:rPr>
          <w:t>главой 2</w:t>
        </w:r>
      </w:hyperlink>
      <w:r w:rsidRPr="005B7F08">
        <w:rPr>
          <w:rFonts w:ascii="Times New Roman" w:eastAsia="Times New Roman" w:hAnsi="Times New Roman" w:cs="Times New Roman"/>
          <w:color w:val="262626"/>
          <w:sz w:val="28"/>
          <w:szCs w:val="28"/>
          <w:lang w:eastAsia="ru-RU"/>
        </w:rPr>
        <w:t> настоящего Кодекса.</w:t>
      </w:r>
    </w:p>
    <w:p w:rsidR="00F81CFF" w:rsidRPr="005B7F08" w:rsidRDefault="00F81CFF" w:rsidP="005B7F08">
      <w:pPr>
        <w:numPr>
          <w:ilvl w:val="0"/>
          <w:numId w:val="12"/>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219. Срок обращения с административным исковым заявлением в суд</w:t>
      </w:r>
    </w:p>
    <w:p w:rsidR="00F81CFF" w:rsidRPr="005B7F08" w:rsidRDefault="00F81CFF" w:rsidP="005B7F08">
      <w:pPr>
        <w:numPr>
          <w:ilvl w:val="0"/>
          <w:numId w:val="1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1.1. 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w:t>
      </w:r>
    </w:p>
    <w:p w:rsidR="00F81CFF" w:rsidRPr="005B7F08" w:rsidRDefault="00F81CFF" w:rsidP="005B7F08">
      <w:pPr>
        <w:numPr>
          <w:ilvl w:val="0"/>
          <w:numId w:val="1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Административное исковое заявление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rsidR="00F81CFF" w:rsidRPr="005B7F08" w:rsidRDefault="00F81CFF" w:rsidP="005B7F08">
      <w:pPr>
        <w:numPr>
          <w:ilvl w:val="0"/>
          <w:numId w:val="1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Административное исковое заявление о признании незаконными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F81CFF" w:rsidRPr="005B7F08" w:rsidRDefault="00F81CFF" w:rsidP="005B7F08">
      <w:pPr>
        <w:numPr>
          <w:ilvl w:val="0"/>
          <w:numId w:val="1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xml:space="preserve">Административное исковое заявление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w:t>
      </w:r>
      <w:r w:rsidRPr="005B7F08">
        <w:rPr>
          <w:rFonts w:ascii="Times New Roman" w:eastAsia="Times New Roman" w:hAnsi="Times New Roman" w:cs="Times New Roman"/>
          <w:color w:val="262626"/>
          <w:sz w:val="28"/>
          <w:szCs w:val="28"/>
          <w:lang w:eastAsia="ru-RU"/>
        </w:rPr>
        <w:lastRenderedPageBreak/>
        <w:t>органами предупреждением в отношении целей такого публичного мероприятия и формы его проведения,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F81CFF" w:rsidRPr="005B7F08" w:rsidRDefault="00F81CFF" w:rsidP="005B7F08">
      <w:pPr>
        <w:numPr>
          <w:ilvl w:val="0"/>
          <w:numId w:val="1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F81CFF" w:rsidRPr="005B7F08" w:rsidRDefault="00F81CFF" w:rsidP="005B7F08">
      <w:pPr>
        <w:numPr>
          <w:ilvl w:val="0"/>
          <w:numId w:val="1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xml:space="preserve">Несвоевременное рассмотрение или </w:t>
      </w:r>
      <w:proofErr w:type="spellStart"/>
      <w:r w:rsidRPr="005B7F08">
        <w:rPr>
          <w:rFonts w:ascii="Times New Roman" w:eastAsia="Times New Roman" w:hAnsi="Times New Roman" w:cs="Times New Roman"/>
          <w:color w:val="262626"/>
          <w:sz w:val="28"/>
          <w:szCs w:val="28"/>
          <w:lang w:eastAsia="ru-RU"/>
        </w:rPr>
        <w:t>нерассмотрение</w:t>
      </w:r>
      <w:proofErr w:type="spellEnd"/>
      <w:r w:rsidRPr="005B7F08">
        <w:rPr>
          <w:rFonts w:ascii="Times New Roman" w:eastAsia="Times New Roman" w:hAnsi="Times New Roman" w:cs="Times New Roman"/>
          <w:color w:val="262626"/>
          <w:sz w:val="28"/>
          <w:szCs w:val="28"/>
          <w:lang w:eastAsia="ru-RU"/>
        </w:rPr>
        <w:t xml:space="preserve"> жалобы вышестоящим органом, вышестоящим должностным лицом свидетельствует о наличии уважительной причины пропуска срока обращения в суд.</w:t>
      </w:r>
    </w:p>
    <w:p w:rsidR="00F81CFF" w:rsidRPr="005B7F08" w:rsidRDefault="00F81CFF" w:rsidP="005B7F08">
      <w:pPr>
        <w:numPr>
          <w:ilvl w:val="0"/>
          <w:numId w:val="1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Пропущенный по указанной в </w:t>
      </w:r>
      <w:hyperlink r:id="rId23" w:anchor="par10" w:history="1">
        <w:r w:rsidRPr="005B7F08">
          <w:rPr>
            <w:rFonts w:ascii="Times New Roman" w:eastAsia="Times New Roman" w:hAnsi="Times New Roman" w:cs="Times New Roman"/>
            <w:color w:val="4D6BBC"/>
            <w:sz w:val="28"/>
            <w:szCs w:val="28"/>
            <w:u w:val="single"/>
            <w:lang w:eastAsia="ru-RU"/>
          </w:rPr>
          <w:t>части 6</w:t>
        </w:r>
      </w:hyperlink>
      <w:r w:rsidRPr="005B7F08">
        <w:rPr>
          <w:rFonts w:ascii="Times New Roman" w:eastAsia="Times New Roman" w:hAnsi="Times New Roman" w:cs="Times New Roman"/>
          <w:color w:val="262626"/>
          <w:sz w:val="28"/>
          <w:szCs w:val="28"/>
          <w:lang w:eastAsia="ru-RU"/>
        </w:rPr>
        <w:t> настоящей статьи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
    <w:p w:rsidR="00F81CFF" w:rsidRPr="005B7F08" w:rsidRDefault="00F81CFF" w:rsidP="005B7F08">
      <w:pPr>
        <w:numPr>
          <w:ilvl w:val="0"/>
          <w:numId w:val="14"/>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ИЗВЛЕЧЕНИЯ ИЗ НОРМ АРБИТРАЖНОГО ПРОЦЕССУАЛЬНОГО КОДЕКСА РФ</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4. Право на обращение в арбитражный суд</w:t>
      </w:r>
    </w:p>
    <w:p w:rsidR="00F81CFF" w:rsidRPr="005B7F08" w:rsidRDefault="00F81CFF" w:rsidP="005B7F08">
      <w:pPr>
        <w:numPr>
          <w:ilvl w:val="0"/>
          <w:numId w:val="15"/>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w:t>
      </w:r>
      <w:hyperlink r:id="rId24" w:history="1">
        <w:r w:rsidRPr="005B7F08">
          <w:rPr>
            <w:rFonts w:ascii="Times New Roman" w:eastAsia="Times New Roman" w:hAnsi="Times New Roman" w:cs="Times New Roman"/>
            <w:color w:val="4D6BBC"/>
            <w:sz w:val="28"/>
            <w:szCs w:val="28"/>
            <w:u w:val="single"/>
            <w:lang w:eastAsia="ru-RU"/>
          </w:rPr>
          <w:t>Кодексом</w:t>
        </w:r>
      </w:hyperlink>
      <w:r w:rsidRPr="005B7F08">
        <w:rPr>
          <w:rFonts w:ascii="Times New Roman" w:eastAsia="Times New Roman" w:hAnsi="Times New Roman" w:cs="Times New Roman"/>
          <w:color w:val="262626"/>
          <w:sz w:val="28"/>
          <w:szCs w:val="28"/>
          <w:lang w:eastAsia="ru-RU"/>
        </w:rPr>
        <w:t>.</w:t>
      </w:r>
    </w:p>
    <w:p w:rsidR="00F81CFF" w:rsidRPr="005B7F08" w:rsidRDefault="00F81CFF" w:rsidP="005B7F08">
      <w:pPr>
        <w:numPr>
          <w:ilvl w:val="0"/>
          <w:numId w:val="15"/>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В случаях, предусмотренных настоящим Кодексом, в арбитражный суд вправе обратиться и иные лица.</w:t>
      </w:r>
    </w:p>
    <w:p w:rsidR="00F81CFF" w:rsidRPr="005B7F08" w:rsidRDefault="00F81CFF" w:rsidP="005B7F08">
      <w:pPr>
        <w:numPr>
          <w:ilvl w:val="0"/>
          <w:numId w:val="15"/>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Отказ от права на обращение в суд недействителен.</w:t>
      </w:r>
    </w:p>
    <w:p w:rsidR="00F81CFF" w:rsidRPr="005B7F08" w:rsidRDefault="00F81CFF" w:rsidP="005B7F08">
      <w:pPr>
        <w:numPr>
          <w:ilvl w:val="0"/>
          <w:numId w:val="15"/>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Обращение в арбитражный суд осуществляется в форме:</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искового</w:t>
      </w:r>
      <w:proofErr w:type="gramEnd"/>
      <w:r w:rsidRPr="005B7F08">
        <w:rPr>
          <w:rFonts w:ascii="Times New Roman" w:eastAsia="Times New Roman" w:hAnsi="Times New Roman" w:cs="Times New Roman"/>
          <w:color w:val="262626"/>
          <w:sz w:val="28"/>
          <w:szCs w:val="28"/>
          <w:lang w:eastAsia="ru-RU"/>
        </w:rPr>
        <w:t xml:space="preserve"> заявления - по экономическим спорам и иным делам, возникающим из гражданских правоотношений;</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заявления</w:t>
      </w:r>
      <w:proofErr w:type="gramEnd"/>
      <w:r w:rsidRPr="005B7F08">
        <w:rPr>
          <w:rFonts w:ascii="Times New Roman" w:eastAsia="Times New Roman" w:hAnsi="Times New Roman" w:cs="Times New Roman"/>
          <w:color w:val="262626"/>
          <w:sz w:val="28"/>
          <w:szCs w:val="28"/>
          <w:lang w:eastAsia="ru-RU"/>
        </w:rPr>
        <w:t xml:space="preserve">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настоящим Кодексом;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жалобы</w:t>
      </w:r>
      <w:proofErr w:type="gramEnd"/>
      <w:r w:rsidRPr="005B7F08">
        <w:rPr>
          <w:rFonts w:ascii="Times New Roman" w:eastAsia="Times New Roman" w:hAnsi="Times New Roman" w:cs="Times New Roman"/>
          <w:color w:val="262626"/>
          <w:sz w:val="28"/>
          <w:szCs w:val="28"/>
          <w:lang w:eastAsia="ru-RU"/>
        </w:rPr>
        <w:t xml:space="preserve">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proofErr w:type="gramStart"/>
      <w:r w:rsidRPr="005B7F08">
        <w:rPr>
          <w:rFonts w:ascii="Times New Roman" w:eastAsia="Times New Roman" w:hAnsi="Times New Roman" w:cs="Times New Roman"/>
          <w:color w:val="262626"/>
          <w:sz w:val="28"/>
          <w:szCs w:val="28"/>
          <w:lang w:eastAsia="ru-RU"/>
        </w:rPr>
        <w:t>представления</w:t>
      </w:r>
      <w:proofErr w:type="gramEnd"/>
      <w:r w:rsidRPr="005B7F08">
        <w:rPr>
          <w:rFonts w:ascii="Times New Roman" w:eastAsia="Times New Roman" w:hAnsi="Times New Roman" w:cs="Times New Roman"/>
          <w:color w:val="262626"/>
          <w:sz w:val="28"/>
          <w:szCs w:val="28"/>
          <w:lang w:eastAsia="ru-RU"/>
        </w:rPr>
        <w:t xml:space="preserve"> - при обращении Генерального прокурора Российской Федерации и его заместителей о пересмотре судебных актов в порядке надзора.</w:t>
      </w:r>
    </w:p>
    <w:p w:rsidR="00F81CFF" w:rsidRPr="005B7F08" w:rsidRDefault="00F81CFF" w:rsidP="005B7F08">
      <w:pPr>
        <w:numPr>
          <w:ilvl w:val="0"/>
          <w:numId w:val="16"/>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w:t>
      </w:r>
      <w:hyperlink r:id="rId25" w:history="1">
        <w:r w:rsidRPr="005B7F08">
          <w:rPr>
            <w:rFonts w:ascii="Times New Roman" w:eastAsia="Times New Roman" w:hAnsi="Times New Roman" w:cs="Times New Roman"/>
            <w:color w:val="4D6BBC"/>
            <w:sz w:val="28"/>
            <w:szCs w:val="28"/>
            <w:u w:val="single"/>
            <w:lang w:eastAsia="ru-RU"/>
          </w:rPr>
          <w:t>досудебному урегулированию</w:t>
        </w:r>
      </w:hyperlink>
      <w:r w:rsidRPr="005B7F08">
        <w:rPr>
          <w:rFonts w:ascii="Times New Roman" w:eastAsia="Times New Roman" w:hAnsi="Times New Roman" w:cs="Times New Roman"/>
          <w:color w:val="262626"/>
          <w:sz w:val="28"/>
          <w:szCs w:val="28"/>
          <w:lang w:eastAsia="ru-RU"/>
        </w:rPr>
        <w:t>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lastRenderedPageBreak/>
        <w:t>Иные споры, возникающие из гражданских правоотношений, передаются на разрешение арбитражного суда после соблюдения досудебного порядка урегулирования спора только в том случае, если такой порядок установлен федеральным </w:t>
      </w:r>
      <w:hyperlink r:id="rId26" w:history="1">
        <w:r w:rsidRPr="005B7F08">
          <w:rPr>
            <w:rFonts w:ascii="Times New Roman" w:eastAsia="Times New Roman" w:hAnsi="Times New Roman" w:cs="Times New Roman"/>
            <w:color w:val="4D6BBC"/>
            <w:sz w:val="28"/>
            <w:szCs w:val="28"/>
            <w:u w:val="single"/>
            <w:lang w:eastAsia="ru-RU"/>
          </w:rPr>
          <w:t>законом</w:t>
        </w:r>
      </w:hyperlink>
      <w:r w:rsidRPr="005B7F08">
        <w:rPr>
          <w:rFonts w:ascii="Times New Roman" w:eastAsia="Times New Roman" w:hAnsi="Times New Roman" w:cs="Times New Roman"/>
          <w:color w:val="262626"/>
          <w:sz w:val="28"/>
          <w:szCs w:val="28"/>
          <w:lang w:eastAsia="ru-RU"/>
        </w:rPr>
        <w:t> или договором.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в случае, если такой </w:t>
      </w:r>
      <w:hyperlink r:id="rId27" w:history="1">
        <w:r w:rsidRPr="005B7F08">
          <w:rPr>
            <w:rFonts w:ascii="Times New Roman" w:eastAsia="Times New Roman" w:hAnsi="Times New Roman" w:cs="Times New Roman"/>
            <w:color w:val="4D6BBC"/>
            <w:sz w:val="28"/>
            <w:szCs w:val="28"/>
            <w:u w:val="single"/>
            <w:lang w:eastAsia="ru-RU"/>
          </w:rPr>
          <w:t>порядок</w:t>
        </w:r>
      </w:hyperlink>
      <w:r w:rsidRPr="005B7F08">
        <w:rPr>
          <w:rFonts w:ascii="Times New Roman" w:eastAsia="Times New Roman" w:hAnsi="Times New Roman" w:cs="Times New Roman"/>
          <w:color w:val="262626"/>
          <w:sz w:val="28"/>
          <w:szCs w:val="28"/>
          <w:lang w:eastAsia="ru-RU"/>
        </w:rPr>
        <w:t> установлен федеральным законом.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Соблюдения досудебного порядка урегулирования спора не требуется по делам об установлении фактов, имеющих юридическое значение, делам о присуждении компенсации за нарушение права на судопроизводство в разумный срок или права на исполнение судебного акта в разумный срок, делам о несостоятельности (банкротстве), делам по корпоративным спорам, делам о защите прав и законных интересов группы лиц, делам приказного производства, делам, связанным с выполнением арбитражными судами функций содействия и контроля в отношении третейских судов, делам о признании и приведении в исполнение решений иностранных судов и иностранных арбитражных решений, а также, если иное не предусмотрено законом, при обращении в арбитражный суд прокурора, государственных органов, органов местного самоуправления и иных органов в защиту публичных интересов, прав и законных интересов организаций и граждан в сфере предпринимательской и иной экономической деятельности (</w:t>
      </w:r>
      <w:hyperlink r:id="rId28" w:history="1">
        <w:r w:rsidRPr="005B7F08">
          <w:rPr>
            <w:rFonts w:ascii="Times New Roman" w:eastAsia="Times New Roman" w:hAnsi="Times New Roman" w:cs="Times New Roman"/>
            <w:color w:val="4D6BBC"/>
            <w:sz w:val="28"/>
            <w:szCs w:val="28"/>
            <w:u w:val="single"/>
            <w:lang w:eastAsia="ru-RU"/>
          </w:rPr>
          <w:t>статьи 52</w:t>
        </w:r>
      </w:hyperlink>
      <w:r w:rsidRPr="005B7F08">
        <w:rPr>
          <w:rFonts w:ascii="Times New Roman" w:eastAsia="Times New Roman" w:hAnsi="Times New Roman" w:cs="Times New Roman"/>
          <w:color w:val="262626"/>
          <w:sz w:val="28"/>
          <w:szCs w:val="28"/>
          <w:lang w:eastAsia="ru-RU"/>
        </w:rPr>
        <w:t>, </w:t>
      </w:r>
      <w:hyperlink r:id="rId29" w:history="1">
        <w:r w:rsidRPr="005B7F08">
          <w:rPr>
            <w:rFonts w:ascii="Times New Roman" w:eastAsia="Times New Roman" w:hAnsi="Times New Roman" w:cs="Times New Roman"/>
            <w:color w:val="4D6BBC"/>
            <w:sz w:val="28"/>
            <w:szCs w:val="28"/>
            <w:u w:val="single"/>
            <w:lang w:eastAsia="ru-RU"/>
          </w:rPr>
          <w:t>53</w:t>
        </w:r>
      </w:hyperlink>
      <w:r w:rsidRPr="005B7F08">
        <w:rPr>
          <w:rFonts w:ascii="Times New Roman" w:eastAsia="Times New Roman" w:hAnsi="Times New Roman" w:cs="Times New Roman"/>
          <w:color w:val="262626"/>
          <w:sz w:val="28"/>
          <w:szCs w:val="28"/>
          <w:lang w:eastAsia="ru-RU"/>
        </w:rPr>
        <w:t> настоящего Кодекса).</w:t>
      </w:r>
    </w:p>
    <w:p w:rsidR="00F81CFF" w:rsidRPr="005B7F08" w:rsidRDefault="00F81CFF" w:rsidP="005B7F08">
      <w:pPr>
        <w:numPr>
          <w:ilvl w:val="0"/>
          <w:numId w:val="17"/>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По соглашению сторон относящийся к </w:t>
      </w:r>
      <w:hyperlink r:id="rId30" w:history="1">
        <w:r w:rsidRPr="005B7F08">
          <w:rPr>
            <w:rFonts w:ascii="Times New Roman" w:eastAsia="Times New Roman" w:hAnsi="Times New Roman" w:cs="Times New Roman"/>
            <w:color w:val="4D6BBC"/>
            <w:sz w:val="28"/>
            <w:szCs w:val="28"/>
            <w:u w:val="single"/>
            <w:lang w:eastAsia="ru-RU"/>
          </w:rPr>
          <w:t>компетенции</w:t>
        </w:r>
      </w:hyperlink>
      <w:r w:rsidRPr="005B7F08">
        <w:rPr>
          <w:rFonts w:ascii="Times New Roman" w:eastAsia="Times New Roman" w:hAnsi="Times New Roman" w:cs="Times New Roman"/>
          <w:color w:val="262626"/>
          <w:sz w:val="28"/>
          <w:szCs w:val="28"/>
          <w:lang w:eastAsia="ru-RU"/>
        </w:rPr>
        <w:t> арбитражного суда спор, возникший из гражданско-правовых 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предусмотрено настоящим </w:t>
      </w:r>
      <w:hyperlink r:id="rId31" w:history="1">
        <w:r w:rsidRPr="005B7F08">
          <w:rPr>
            <w:rFonts w:ascii="Times New Roman" w:eastAsia="Times New Roman" w:hAnsi="Times New Roman" w:cs="Times New Roman"/>
            <w:color w:val="4D6BBC"/>
            <w:sz w:val="28"/>
            <w:szCs w:val="28"/>
            <w:u w:val="single"/>
            <w:lang w:eastAsia="ru-RU"/>
          </w:rPr>
          <w:t>Кодексом</w:t>
        </w:r>
      </w:hyperlink>
      <w:r w:rsidRPr="005B7F08">
        <w:rPr>
          <w:rFonts w:ascii="Times New Roman" w:eastAsia="Times New Roman" w:hAnsi="Times New Roman" w:cs="Times New Roman"/>
          <w:color w:val="262626"/>
          <w:sz w:val="28"/>
          <w:szCs w:val="28"/>
          <w:lang w:eastAsia="ru-RU"/>
        </w:rPr>
        <w:t> и федеральным законом.</w:t>
      </w:r>
    </w:p>
    <w:p w:rsidR="00F81CFF" w:rsidRPr="005B7F08" w:rsidRDefault="00F81CFF" w:rsidP="005B7F08">
      <w:pPr>
        <w:numPr>
          <w:ilvl w:val="0"/>
          <w:numId w:val="17"/>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w:t>
      </w:r>
    </w:p>
    <w:p w:rsidR="00F81CFF" w:rsidRPr="005B7F08" w:rsidRDefault="00F81CFF" w:rsidP="005B7F08">
      <w:pPr>
        <w:numPr>
          <w:ilvl w:val="0"/>
          <w:numId w:val="17"/>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Стороны после обращения в арбитражный суд вправе использовать </w:t>
      </w:r>
      <w:hyperlink r:id="rId32" w:history="1">
        <w:r w:rsidRPr="005B7F08">
          <w:rPr>
            <w:rFonts w:ascii="Times New Roman" w:eastAsia="Times New Roman" w:hAnsi="Times New Roman" w:cs="Times New Roman"/>
            <w:color w:val="4D6BBC"/>
            <w:sz w:val="28"/>
            <w:szCs w:val="28"/>
            <w:u w:val="single"/>
            <w:lang w:eastAsia="ru-RU"/>
          </w:rPr>
          <w:t>примирительные процедуры</w:t>
        </w:r>
      </w:hyperlink>
      <w:r w:rsidRPr="005B7F08">
        <w:rPr>
          <w:rFonts w:ascii="Times New Roman" w:eastAsia="Times New Roman" w:hAnsi="Times New Roman" w:cs="Times New Roman"/>
          <w:color w:val="262626"/>
          <w:sz w:val="28"/>
          <w:szCs w:val="28"/>
          <w:lang w:eastAsia="ru-RU"/>
        </w:rPr>
        <w:t> для урегулирования спора.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41. Права и обязанности лиц, участвующих в деле</w:t>
      </w:r>
    </w:p>
    <w:p w:rsidR="00F81CFF" w:rsidRPr="005B7F08" w:rsidRDefault="00F81CFF" w:rsidP="005B7F08">
      <w:pPr>
        <w:numPr>
          <w:ilvl w:val="0"/>
          <w:numId w:val="18"/>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xml:space="preserve">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судебные акты, принимаемые в виде отдельных документов, и их копии </w:t>
      </w:r>
      <w:r w:rsidRPr="005B7F08">
        <w:rPr>
          <w:rFonts w:ascii="Times New Roman" w:eastAsia="Times New Roman" w:hAnsi="Times New Roman" w:cs="Times New Roman"/>
          <w:color w:val="262626"/>
          <w:sz w:val="28"/>
          <w:szCs w:val="28"/>
          <w:lang w:eastAsia="ru-RU"/>
        </w:rPr>
        <w:lastRenderedPageBreak/>
        <w:t>в порядке, предусмотренном настоящим Кодексом;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заполнять форму, размещенную на официальном сайте суда в информационно-телекоммуникационной сети "Интернет".</w:t>
      </w:r>
    </w:p>
    <w:p w:rsidR="00F81CFF" w:rsidRPr="005B7F08" w:rsidRDefault="00F81CFF" w:rsidP="005B7F08">
      <w:pPr>
        <w:numPr>
          <w:ilvl w:val="0"/>
          <w:numId w:val="19"/>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Лица, участвующие в деле, должны добросовестно пользоваться всеми принадлежащими им процессуальными правами.</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F81CFF" w:rsidRPr="005B7F08" w:rsidRDefault="00F81CFF" w:rsidP="005B7F08">
      <w:pPr>
        <w:numPr>
          <w:ilvl w:val="0"/>
          <w:numId w:val="20"/>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59. Ведение дел в арбитражном суде через представителей</w:t>
      </w:r>
    </w:p>
    <w:p w:rsidR="00F81CFF" w:rsidRPr="005B7F08" w:rsidRDefault="00F81CFF" w:rsidP="005B7F08">
      <w:pPr>
        <w:numPr>
          <w:ilvl w:val="0"/>
          <w:numId w:val="2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F81CFF" w:rsidRPr="005B7F08" w:rsidRDefault="00F81CFF" w:rsidP="005B7F08">
      <w:pPr>
        <w:numPr>
          <w:ilvl w:val="0"/>
          <w:numId w:val="2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F81CFF" w:rsidRPr="005B7F08" w:rsidRDefault="00F81CFF" w:rsidP="005B7F08">
      <w:pPr>
        <w:numPr>
          <w:ilvl w:val="0"/>
          <w:numId w:val="2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 имеющие высшее юридическое образование либо ученую степень по юридической специальности. Требования, предъявляемые к представителям,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а также иных лиц, указанных в федеральном законе.</w:t>
      </w:r>
    </w:p>
    <w:p w:rsidR="00F81CFF" w:rsidRPr="005B7F08" w:rsidRDefault="00F81CFF" w:rsidP="005B7F08">
      <w:pPr>
        <w:numPr>
          <w:ilvl w:val="0"/>
          <w:numId w:val="21"/>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От имени ликвидируемой организации в суде выступает уполномоченный представитель ликвидационной комиссии.</w:t>
      </w:r>
    </w:p>
    <w:p w:rsidR="00F81CFF" w:rsidRPr="005B7F08" w:rsidRDefault="00F81CFF" w:rsidP="005B7F08">
      <w:pPr>
        <w:numPr>
          <w:ilvl w:val="0"/>
          <w:numId w:val="22"/>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w:t>
      </w:r>
      <w:hyperlink r:id="rId33" w:history="1">
        <w:r w:rsidRPr="005B7F08">
          <w:rPr>
            <w:rFonts w:ascii="Times New Roman" w:eastAsia="Times New Roman" w:hAnsi="Times New Roman" w:cs="Times New Roman"/>
            <w:color w:val="4D6BBC"/>
            <w:sz w:val="28"/>
            <w:szCs w:val="28"/>
            <w:u w:val="single"/>
            <w:lang w:eastAsia="ru-RU"/>
          </w:rPr>
          <w:t>статье 60</w:t>
        </w:r>
      </w:hyperlink>
      <w:r w:rsidRPr="005B7F08">
        <w:rPr>
          <w:rFonts w:ascii="Times New Roman" w:eastAsia="Times New Roman" w:hAnsi="Times New Roman" w:cs="Times New Roman"/>
          <w:color w:val="262626"/>
          <w:sz w:val="28"/>
          <w:szCs w:val="28"/>
          <w:lang w:eastAsia="ru-RU"/>
        </w:rPr>
        <w:t> настоящего Кодекса.</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 </w:t>
      </w:r>
    </w:p>
    <w:p w:rsidR="00F81CFF" w:rsidRPr="005B7F08" w:rsidRDefault="00F81CFF" w:rsidP="005B7F08">
      <w:pPr>
        <w:spacing w:before="0" w:beforeAutospacing="0" w:after="0" w:afterAutospacing="0"/>
        <w:ind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b/>
          <w:bCs/>
          <w:color w:val="262626"/>
          <w:sz w:val="28"/>
          <w:szCs w:val="28"/>
          <w:lang w:eastAsia="ru-RU"/>
        </w:rP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F81CFF" w:rsidRPr="005B7F08" w:rsidRDefault="00F81CFF" w:rsidP="005B7F08">
      <w:pPr>
        <w:numPr>
          <w:ilvl w:val="0"/>
          <w:numId w:val="2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lastRenderedPageBreak/>
        <w:t>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F81CFF" w:rsidRPr="005B7F08" w:rsidRDefault="00F81CFF" w:rsidP="005B7F08">
      <w:pPr>
        <w:numPr>
          <w:ilvl w:val="0"/>
          <w:numId w:val="2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F81CFF" w:rsidRPr="005B7F08" w:rsidRDefault="00F81CFF" w:rsidP="005B7F08">
      <w:pPr>
        <w:numPr>
          <w:ilvl w:val="0"/>
          <w:numId w:val="2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F81CFF" w:rsidRPr="005B7F08" w:rsidRDefault="00F81CFF" w:rsidP="005B7F08">
      <w:pPr>
        <w:numPr>
          <w:ilvl w:val="0"/>
          <w:numId w:val="23"/>
        </w:numPr>
        <w:spacing w:before="0" w:beforeAutospacing="0" w:after="0" w:afterAutospacing="0"/>
        <w:ind w:left="0" w:firstLine="709"/>
        <w:jc w:val="both"/>
        <w:rPr>
          <w:rFonts w:ascii="Times New Roman" w:eastAsia="Times New Roman" w:hAnsi="Times New Roman" w:cs="Times New Roman"/>
          <w:color w:val="262626"/>
          <w:sz w:val="28"/>
          <w:szCs w:val="28"/>
          <w:lang w:eastAsia="ru-RU"/>
        </w:rPr>
      </w:pPr>
      <w:r w:rsidRPr="005B7F08">
        <w:rPr>
          <w:rFonts w:ascii="Times New Roman" w:eastAsia="Times New Roman" w:hAnsi="Times New Roman" w:cs="Times New Roman"/>
          <w:color w:val="262626"/>
          <w:sz w:val="28"/>
          <w:szCs w:val="28"/>
          <w:lang w:eastAsia="ru-RU"/>
        </w:rPr>
        <w:t>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w:t>
      </w:r>
      <w:hyperlink r:id="rId34" w:history="1">
        <w:r w:rsidRPr="005B7F08">
          <w:rPr>
            <w:rFonts w:ascii="Times New Roman" w:eastAsia="Times New Roman" w:hAnsi="Times New Roman" w:cs="Times New Roman"/>
            <w:color w:val="4D6BBC"/>
            <w:sz w:val="28"/>
            <w:szCs w:val="28"/>
            <w:u w:val="single"/>
            <w:lang w:eastAsia="ru-RU"/>
          </w:rPr>
          <w:t>уважительной причине</w:t>
        </w:r>
      </w:hyperlink>
      <w:r w:rsidRPr="005B7F08">
        <w:rPr>
          <w:rFonts w:ascii="Times New Roman" w:eastAsia="Times New Roman" w:hAnsi="Times New Roman" w:cs="Times New Roman"/>
          <w:color w:val="262626"/>
          <w:sz w:val="28"/>
          <w:szCs w:val="28"/>
          <w:lang w:eastAsia="ru-RU"/>
        </w:rPr>
        <w:t> срок подачи заявления может быть восстановлен судом.</w:t>
      </w:r>
    </w:p>
    <w:p w:rsidR="00F5671D" w:rsidRPr="005B7F08" w:rsidRDefault="00F5671D" w:rsidP="005B7F08">
      <w:pPr>
        <w:spacing w:before="0" w:beforeAutospacing="0" w:after="0" w:afterAutospacing="0"/>
        <w:ind w:firstLine="709"/>
        <w:jc w:val="both"/>
        <w:rPr>
          <w:rFonts w:ascii="Times New Roman" w:hAnsi="Times New Roman" w:cs="Times New Roman"/>
          <w:sz w:val="28"/>
          <w:szCs w:val="28"/>
        </w:rPr>
      </w:pPr>
    </w:p>
    <w:sectPr w:rsidR="00F5671D" w:rsidRPr="005B7F08" w:rsidSect="00F81CFF">
      <w:pgSz w:w="11907" w:h="16840" w:code="9"/>
      <w:pgMar w:top="0"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C157A"/>
    <w:multiLevelType w:val="multilevel"/>
    <w:tmpl w:val="4E047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A715A6"/>
    <w:multiLevelType w:val="multilevel"/>
    <w:tmpl w:val="854AE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9A6AF3"/>
    <w:multiLevelType w:val="multilevel"/>
    <w:tmpl w:val="90AE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1E275E"/>
    <w:multiLevelType w:val="multilevel"/>
    <w:tmpl w:val="F698B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070A81"/>
    <w:multiLevelType w:val="multilevel"/>
    <w:tmpl w:val="3224F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3E71A9"/>
    <w:multiLevelType w:val="multilevel"/>
    <w:tmpl w:val="4268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2B2853"/>
    <w:multiLevelType w:val="multilevel"/>
    <w:tmpl w:val="790A0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F259C3"/>
    <w:multiLevelType w:val="multilevel"/>
    <w:tmpl w:val="9BEAD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3C6EB3"/>
    <w:multiLevelType w:val="multilevel"/>
    <w:tmpl w:val="39B2D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865B7D"/>
    <w:multiLevelType w:val="multilevel"/>
    <w:tmpl w:val="16C84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4D3098"/>
    <w:multiLevelType w:val="multilevel"/>
    <w:tmpl w:val="FB5A3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863BDE"/>
    <w:multiLevelType w:val="multilevel"/>
    <w:tmpl w:val="F2E6E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B93B7C"/>
    <w:multiLevelType w:val="multilevel"/>
    <w:tmpl w:val="85301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AC268E"/>
    <w:multiLevelType w:val="multilevel"/>
    <w:tmpl w:val="7F0EA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47022EE"/>
    <w:multiLevelType w:val="multilevel"/>
    <w:tmpl w:val="9EF6F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ED311E"/>
    <w:multiLevelType w:val="multilevel"/>
    <w:tmpl w:val="28D03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9BE04FB"/>
    <w:multiLevelType w:val="multilevel"/>
    <w:tmpl w:val="854E6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A16368E"/>
    <w:multiLevelType w:val="multilevel"/>
    <w:tmpl w:val="4038F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A5E073E"/>
    <w:multiLevelType w:val="multilevel"/>
    <w:tmpl w:val="2DD21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19904F7"/>
    <w:multiLevelType w:val="multilevel"/>
    <w:tmpl w:val="57B63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550767A"/>
    <w:multiLevelType w:val="multilevel"/>
    <w:tmpl w:val="F9304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564EAE"/>
    <w:multiLevelType w:val="multilevel"/>
    <w:tmpl w:val="4BA0C3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CA16E5C"/>
    <w:multiLevelType w:val="multilevel"/>
    <w:tmpl w:val="1B3E7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
  </w:num>
  <w:num w:numId="3">
    <w:abstractNumId w:val="2"/>
  </w:num>
  <w:num w:numId="4">
    <w:abstractNumId w:val="15"/>
  </w:num>
  <w:num w:numId="5">
    <w:abstractNumId w:val="6"/>
  </w:num>
  <w:num w:numId="6">
    <w:abstractNumId w:val="4"/>
  </w:num>
  <w:num w:numId="7">
    <w:abstractNumId w:val="21"/>
  </w:num>
  <w:num w:numId="8">
    <w:abstractNumId w:val="10"/>
  </w:num>
  <w:num w:numId="9">
    <w:abstractNumId w:val="9"/>
  </w:num>
  <w:num w:numId="10">
    <w:abstractNumId w:val="16"/>
  </w:num>
  <w:num w:numId="11">
    <w:abstractNumId w:val="7"/>
  </w:num>
  <w:num w:numId="12">
    <w:abstractNumId w:val="19"/>
  </w:num>
  <w:num w:numId="13">
    <w:abstractNumId w:val="0"/>
  </w:num>
  <w:num w:numId="14">
    <w:abstractNumId w:val="22"/>
  </w:num>
  <w:num w:numId="15">
    <w:abstractNumId w:val="3"/>
  </w:num>
  <w:num w:numId="16">
    <w:abstractNumId w:val="14"/>
  </w:num>
  <w:num w:numId="17">
    <w:abstractNumId w:val="13"/>
  </w:num>
  <w:num w:numId="18">
    <w:abstractNumId w:val="12"/>
  </w:num>
  <w:num w:numId="19">
    <w:abstractNumId w:val="20"/>
  </w:num>
  <w:num w:numId="20">
    <w:abstractNumId w:val="18"/>
  </w:num>
  <w:num w:numId="21">
    <w:abstractNumId w:val="8"/>
  </w:num>
  <w:num w:numId="22">
    <w:abstractNumId w:val="17"/>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CFF"/>
    <w:rsid w:val="00157F9F"/>
    <w:rsid w:val="00291D53"/>
    <w:rsid w:val="005A2EF1"/>
    <w:rsid w:val="005B7F08"/>
    <w:rsid w:val="00880B6D"/>
    <w:rsid w:val="008B4F6D"/>
    <w:rsid w:val="009C4537"/>
    <w:rsid w:val="00BA3249"/>
    <w:rsid w:val="00C0647F"/>
    <w:rsid w:val="00CC0C87"/>
    <w:rsid w:val="00E22972"/>
    <w:rsid w:val="00EB381F"/>
    <w:rsid w:val="00F5671D"/>
    <w:rsid w:val="00F81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2E25B-5BBB-4EC1-906D-CBD971CAD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259"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499167">
      <w:bodyDiv w:val="1"/>
      <w:marLeft w:val="0"/>
      <w:marRight w:val="0"/>
      <w:marTop w:val="0"/>
      <w:marBottom w:val="0"/>
      <w:divBdr>
        <w:top w:val="none" w:sz="0" w:space="0" w:color="auto"/>
        <w:left w:val="none" w:sz="0" w:space="0" w:color="auto"/>
        <w:bottom w:val="none" w:sz="0" w:space="0" w:color="auto"/>
        <w:right w:val="none" w:sz="0" w:space="0" w:color="auto"/>
      </w:divBdr>
      <w:divsChild>
        <w:div w:id="2083524417">
          <w:marLeft w:val="0"/>
          <w:marRight w:val="0"/>
          <w:marTop w:val="0"/>
          <w:marBottom w:val="0"/>
          <w:divBdr>
            <w:top w:val="none" w:sz="0" w:space="0" w:color="auto"/>
            <w:left w:val="none" w:sz="0" w:space="0" w:color="auto"/>
            <w:bottom w:val="none" w:sz="0" w:space="0" w:color="auto"/>
            <w:right w:val="none" w:sz="0" w:space="0" w:color="auto"/>
          </w:divBdr>
        </w:div>
        <w:div w:id="968243902">
          <w:marLeft w:val="0"/>
          <w:marRight w:val="0"/>
          <w:marTop w:val="0"/>
          <w:marBottom w:val="0"/>
          <w:divBdr>
            <w:top w:val="none" w:sz="0" w:space="0" w:color="auto"/>
            <w:left w:val="none" w:sz="0" w:space="0" w:color="auto"/>
            <w:bottom w:val="none" w:sz="0" w:space="0" w:color="auto"/>
            <w:right w:val="none" w:sz="0" w:space="0" w:color="auto"/>
          </w:divBdr>
          <w:divsChild>
            <w:div w:id="462426351">
              <w:marLeft w:val="-225"/>
              <w:marRight w:val="-225"/>
              <w:marTop w:val="0"/>
              <w:marBottom w:val="0"/>
              <w:divBdr>
                <w:top w:val="none" w:sz="0" w:space="0" w:color="auto"/>
                <w:left w:val="none" w:sz="0" w:space="0" w:color="auto"/>
                <w:bottom w:val="none" w:sz="0" w:space="0" w:color="auto"/>
                <w:right w:val="none" w:sz="0" w:space="0" w:color="auto"/>
              </w:divBdr>
              <w:divsChild>
                <w:div w:id="1940983373">
                  <w:marLeft w:val="0"/>
                  <w:marRight w:val="0"/>
                  <w:marTop w:val="0"/>
                  <w:marBottom w:val="0"/>
                  <w:divBdr>
                    <w:top w:val="none" w:sz="0" w:space="0" w:color="auto"/>
                    <w:left w:val="none" w:sz="0" w:space="0" w:color="auto"/>
                    <w:bottom w:val="none" w:sz="0" w:space="0" w:color="auto"/>
                    <w:right w:val="none" w:sz="0" w:space="0" w:color="auto"/>
                  </w:divBdr>
                  <w:divsChild>
                    <w:div w:id="20014957">
                      <w:marLeft w:val="0"/>
                      <w:marRight w:val="0"/>
                      <w:marTop w:val="210"/>
                      <w:marBottom w:val="360"/>
                      <w:divBdr>
                        <w:top w:val="none" w:sz="0" w:space="0" w:color="auto"/>
                        <w:left w:val="none" w:sz="0" w:space="0" w:color="auto"/>
                        <w:bottom w:val="single" w:sz="6" w:space="17" w:color="E6E6E6"/>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723caea80c197faa7de4bf7ac1bf4d03f04064c3c65a093ba4809321afd35b61e4de48e201b947dce528735eeda27082b55637b207bedd9e6nbg" TargetMode="External"/><Relationship Id="rId18" Type="http://schemas.openxmlformats.org/officeDocument/2006/relationships/hyperlink" Target="consultantplus://offline/ref=e7172026c55a986f10ac65ab090d527df8e124abe5d4fca80d8b83ea8601e74454aaae7abefb145d8fc6e148e32ac9a107a8e93c0dfbl8vdk" TargetMode="External"/><Relationship Id="rId26" Type="http://schemas.openxmlformats.org/officeDocument/2006/relationships/hyperlink" Target="consultantplus://offline/ref=25d825bd0cdd7be713d5e2d7e3c2a49979d4e2ae5d5546e6f6835d72cf14b3023f5c8dff20dd3b9229880d740c63t9g" TargetMode="External"/><Relationship Id="rId3" Type="http://schemas.openxmlformats.org/officeDocument/2006/relationships/settings" Target="settings.xml"/><Relationship Id="rId21" Type="http://schemas.openxmlformats.org/officeDocument/2006/relationships/hyperlink" Target="consultantplus://offline/ref=cebbcf2782d6720e8ff8c4ddc995a2983e0ca055042107688a7a9672be346a87bc87d0a0ea3f4f788c63078782q3sag" TargetMode="External"/><Relationship Id="rId34" Type="http://schemas.openxmlformats.org/officeDocument/2006/relationships/hyperlink" Target="consultantplus://offline/ref=c09166a41d2fdc325493d2dce1c1c29bb548c43c37aa4c83b67dc7e9a0869feda9d88aea63d35bb377e35f0bb2636d0b9f9c6a7e0765ddd1r1w9g" TargetMode="External"/><Relationship Id="rId7" Type="http://schemas.openxmlformats.org/officeDocument/2006/relationships/hyperlink" Target="consultantplus://offline/ref=c723caea80c197faa7de4bf7ac1bf4d03d04024d3c61a093ba4809321afd35b61e4de48e201b947ec7528735eeda27082b55637b207bedd9e6nbg" TargetMode="External"/><Relationship Id="rId12" Type="http://schemas.openxmlformats.org/officeDocument/2006/relationships/hyperlink" Target="consultantplus://offline/ref=c723caea80c197faa7de4bf7ac1bf4d03d0d034d3a63a093ba4809321afd35b61e4de48e201b947fcf528735eeda27082b55637b207bedd9e6nbg" TargetMode="External"/><Relationship Id="rId17" Type="http://schemas.openxmlformats.org/officeDocument/2006/relationships/hyperlink" Target="consultantplus://offline/ref=e7172026c55a986f10ac65ab090d527dfaef24abe6d0fca80d8b83ea8601e74454aaae7ab6f91756da9cf14caa7fc3bf01b4f63c13fb8d5blev3k" TargetMode="External"/><Relationship Id="rId25" Type="http://schemas.openxmlformats.org/officeDocument/2006/relationships/hyperlink" Target="consultantplus://offline/ref=25d825bd0cdd7be713d5e2d7e3c2a49979d4e2ae5d5546e6f6835d72cf14b3023f5c8dff20dd3b9229880d740c63t9g" TargetMode="External"/><Relationship Id="rId33" Type="http://schemas.openxmlformats.org/officeDocument/2006/relationships/hyperlink" Target="consultantplus://offline/ref=575bc702ea1709372511e15f337a1624c53d6b62776d78fe82574da827cbf7a7f021c8fbca91c0d7514e4295d7043c58a5293b2775ea5934f9w2g" TargetMode="External"/><Relationship Id="rId2" Type="http://schemas.openxmlformats.org/officeDocument/2006/relationships/styles" Target="styles.xml"/><Relationship Id="rId16" Type="http://schemas.openxmlformats.org/officeDocument/2006/relationships/hyperlink" Target="consultantplus://offline/ref=c723caea80c197faa7de4bf7ac1bf4d03d0d034d3a63a093ba4809321afd35b61e4de48e201b947ec5528735eeda27082b55637b207bedd9e6nbg" TargetMode="External"/><Relationship Id="rId20" Type="http://schemas.openxmlformats.org/officeDocument/2006/relationships/hyperlink" Target="consultantplus://offline/ref=7f5ae92c27d731be1a0df20b1576114d97c6411bb51a3f660ef586e1429e91f5e65308d45a2d53e11076a41bd678014a25edbf67c40d31saqfg" TargetMode="External"/><Relationship Id="rId29" Type="http://schemas.openxmlformats.org/officeDocument/2006/relationships/hyperlink" Target="consultantplus://offline/ref=25d825bd0cdd7be713d5e2d7e3c2a4997bdfe3aa5c5746e6f6835d72cf14b3022d5cd5f126d371c26fc30276082e732160eb584a63tfg" TargetMode="External"/><Relationship Id="rId1" Type="http://schemas.openxmlformats.org/officeDocument/2006/relationships/numbering" Target="numbering.xml"/><Relationship Id="rId6" Type="http://schemas.openxmlformats.org/officeDocument/2006/relationships/hyperlink" Target="consultantplus://offline/ref=c723caea80c197faa7de4bf7ac1bf4d03e04064e3365a093ba4809321afd35b61e4de48e201b947fcf528735eeda27082b55637b207bedd9e6nbg" TargetMode="External"/><Relationship Id="rId11" Type="http://schemas.openxmlformats.org/officeDocument/2006/relationships/hyperlink" Target="consultantplus://offline/ref=c723caea80c197faa7de4bf7ac1bf4d03f07024f3f62a093ba4809321afd35b61e4de48e201b9d79cf528735eeda27082b55637b207bedd9e6nbg" TargetMode="External"/><Relationship Id="rId24" Type="http://schemas.openxmlformats.org/officeDocument/2006/relationships/hyperlink" Target="consultantplus://offline/ref=25d825bd0cdd7be713d5e2d7e3c2a4997bdfe3aa5c5746e6f6835d72cf14b3022d5cd5f322da27962e9d5b2549657f217bf7594928c1506c66t5g" TargetMode="External"/><Relationship Id="rId32" Type="http://schemas.openxmlformats.org/officeDocument/2006/relationships/hyperlink" Target="consultantplus://offline/ref=25d825bd0cdd7be713d5e2d7e3c2a4997bdfe3aa5c5746e6f6835d72cf14b3022d5cd5f32ad927987fc74b210032773d7feb464936c265t9g" TargetMode="External"/><Relationship Id="rId5" Type="http://schemas.openxmlformats.org/officeDocument/2006/relationships/hyperlink" Target="http://www.consultant.ru/popular/cons/1_2.html" TargetMode="External"/><Relationship Id="rId15" Type="http://schemas.openxmlformats.org/officeDocument/2006/relationships/hyperlink" Target="consultantplus://offline/ref=c723caea80c197faa7de4bf7ac1bf4d03d0d034d3a63a093ba4809321afd35b61e4de48e201b947fcf528735eeda27082b55637b207bedd9e6nbg" TargetMode="External"/><Relationship Id="rId23" Type="http://schemas.openxmlformats.org/officeDocument/2006/relationships/hyperlink" Target="http://www.gcheb.cap.ru/arhiv-razdelov-i-sobitij/besplatnaya-yuridicheskaya-pomoschj/soderzhanie-predeli-osuschestvleniya-sposobi-reali" TargetMode="External"/><Relationship Id="rId28" Type="http://schemas.openxmlformats.org/officeDocument/2006/relationships/hyperlink" Target="consultantplus://offline/ref=25d825bd0cdd7be713d5e2d7e3c2a4997bdfe3aa5c5746e6f6835d72cf14b3022d5cd5f322d8279a239d5b2549657f217bf7594928c1506c66t5g" TargetMode="External"/><Relationship Id="rId36" Type="http://schemas.openxmlformats.org/officeDocument/2006/relationships/theme" Target="theme/theme1.xml"/><Relationship Id="rId10" Type="http://schemas.openxmlformats.org/officeDocument/2006/relationships/hyperlink" Target="http://www.gcheb.cap.ru/arhiv-razdelov-i-sobitij/besplatnaya-yuridicheskaya-pomoschj/soderzhanie-predeli-osuschestvleniya-sposobi-reali" TargetMode="External"/><Relationship Id="rId19" Type="http://schemas.openxmlformats.org/officeDocument/2006/relationships/hyperlink" Target="consultantplus://offline/ref=e55b9b19f7532d2b3cacf6310dc0042c1ab11f469ddd8390b43147abac945b831284220bcbf5234093f52ae3e76073e72841c80fa1ee3245k0qeg" TargetMode="External"/><Relationship Id="rId31" Type="http://schemas.openxmlformats.org/officeDocument/2006/relationships/hyperlink" Target="consultantplus://offline/ref=25d825bd0cdd7be713d5e2d7e3c2a4997bdfe3aa5c5746e6f6835d72cf14b3022d5cd5f323dc20987fc74b210032773d7feb464936c265t9g" TargetMode="External"/><Relationship Id="rId4" Type="http://schemas.openxmlformats.org/officeDocument/2006/relationships/webSettings" Target="webSettings.xml"/><Relationship Id="rId9" Type="http://schemas.openxmlformats.org/officeDocument/2006/relationships/hyperlink" Target="http://www.gcheb.cap.ru/arhiv-razdelov-i-sobitij/besplatnaya-yuridicheskaya-pomoschj/soderzhanie-predeli-osuschestvleniya-sposobi-reali" TargetMode="External"/><Relationship Id="rId14" Type="http://schemas.openxmlformats.org/officeDocument/2006/relationships/hyperlink" Target="http://www.gcheb.cap.ru/arhiv-razdelov-i-sobitij/besplatnaya-yuridicheskaya-pomoschj/soderzhanie-predeli-osuschestvleniya-sposobi-reali" TargetMode="External"/><Relationship Id="rId22" Type="http://schemas.openxmlformats.org/officeDocument/2006/relationships/hyperlink" Target="consultantplus://offline/ref=cebbcf2782d6720e8ff8c4ddc995a2983c07a151052207688a7a9672be346a87ae8788ace83a507b8a7651d6c76604a2f9ccda040e00f640q1s8g" TargetMode="External"/><Relationship Id="rId27" Type="http://schemas.openxmlformats.org/officeDocument/2006/relationships/hyperlink" Target="consultantplus://offline/ref=25d825bd0cdd7be713d5e2d7e3c2a49979d4e2ae5d5546e6f6835d72cf14b3023f5c8dff20dd3b9229880d740c63t9g" TargetMode="External"/><Relationship Id="rId30" Type="http://schemas.openxmlformats.org/officeDocument/2006/relationships/hyperlink" Target="consultantplus://offline/ref=25d825bd0cdd7be713d5e2d7e3c2a4997bdfe3aa5c5746e6f6835d72cf14b3022d5cd5f327da2c987fc74b210032773d7feb464936c265t9g" TargetMode="External"/><Relationship Id="rId35" Type="http://schemas.openxmlformats.org/officeDocument/2006/relationships/fontTable" Target="fontTable.xml"/><Relationship Id="rId8" Type="http://schemas.openxmlformats.org/officeDocument/2006/relationships/hyperlink" Target="consultantplus://offline/ref=c723caea80c197faa7de4bf7ac1bf4d03f0700433d69a093ba4809321afd35b61e4de48e201b9474c4528735eeda27082b55637b207bedd9e6n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4881</Words>
  <Characters>27823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Ерусланова Людмила Борисовна</dc:creator>
  <cp:keywords/>
  <dc:description/>
  <cp:lastModifiedBy>Ерусланова Людмила Борисовна</cp:lastModifiedBy>
  <cp:revision>3</cp:revision>
  <dcterms:created xsi:type="dcterms:W3CDTF">2024-01-10T07:55:00Z</dcterms:created>
  <dcterms:modified xsi:type="dcterms:W3CDTF">2024-01-10T12:57:00Z</dcterms:modified>
</cp:coreProperties>
</file>